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FD" w:rsidRDefault="004947FD" w:rsidP="004947FD">
      <w:pPr>
        <w:spacing w:line="58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605FEE" w:rsidRDefault="004947FD" w:rsidP="004947FD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B24F29"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中国科学院</w:t>
      </w:r>
      <w:r w:rsidR="00605FEE"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新时期</w:t>
      </w:r>
      <w:r w:rsidR="00605FEE">
        <w:rPr>
          <w:rFonts w:ascii="华文中宋" w:eastAsia="华文中宋" w:hAnsi="华文中宋" w:cs="华文中宋" w:hint="eastAsia"/>
          <w:b/>
          <w:bCs/>
          <w:sz w:val="36"/>
          <w:szCs w:val="36"/>
        </w:rPr>
        <w:t>加快促进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科技成果</w:t>
      </w:r>
    </w:p>
    <w:p w:rsidR="004947FD" w:rsidRDefault="004947FD" w:rsidP="004947FD">
      <w:pPr>
        <w:spacing w:line="58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转移转化</w:t>
      </w:r>
      <w:r w:rsidRPr="00B24F29">
        <w:rPr>
          <w:rFonts w:ascii="华文中宋" w:eastAsia="华文中宋" w:hAnsi="华文中宋" w:cs="华文中宋" w:hint="eastAsia"/>
          <w:b/>
          <w:bCs/>
          <w:sz w:val="36"/>
          <w:szCs w:val="36"/>
        </w:rPr>
        <w:t>指导意见</w:t>
      </w:r>
    </w:p>
    <w:p w:rsidR="004947FD" w:rsidRPr="00B24F29" w:rsidRDefault="004947FD" w:rsidP="004947FD">
      <w:pPr>
        <w:spacing w:line="580" w:lineRule="exact"/>
        <w:jc w:val="center"/>
        <w:rPr>
          <w:rFonts w:eastAsia="楷体_GB2312"/>
          <w:b/>
          <w:bCs/>
          <w:sz w:val="24"/>
          <w:szCs w:val="24"/>
        </w:rPr>
      </w:pPr>
    </w:p>
    <w:p w:rsidR="004947FD" w:rsidRDefault="004947FD" w:rsidP="004947FD">
      <w:pPr>
        <w:spacing w:line="580" w:lineRule="exact"/>
        <w:jc w:val="center"/>
        <w:rPr>
          <w:rFonts w:ascii="楷体_GB2312" w:eastAsia="楷体_GB2312"/>
          <w:b/>
          <w:bCs/>
          <w:sz w:val="24"/>
          <w:szCs w:val="24"/>
        </w:rPr>
      </w:pPr>
    </w:p>
    <w:p w:rsidR="004947FD" w:rsidRPr="00B24F29" w:rsidRDefault="004947FD" w:rsidP="004947F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党的“十八大”明确提出了实施创新驱动发展战略。</w:t>
      </w:r>
      <w:r w:rsidRPr="00B24F29">
        <w:rPr>
          <w:rFonts w:eastAsia="仿宋_GB2312" w:hint="eastAsia"/>
          <w:sz w:val="28"/>
          <w:szCs w:val="28"/>
        </w:rPr>
        <w:t>为加快技术向现实生产力转化，切实提高中国科学院</w:t>
      </w:r>
      <w:r w:rsidR="0052181B">
        <w:rPr>
          <w:rFonts w:eastAsia="仿宋_GB2312" w:hint="eastAsia"/>
          <w:sz w:val="28"/>
          <w:szCs w:val="28"/>
        </w:rPr>
        <w:t>（以下简称院）</w:t>
      </w:r>
      <w:r w:rsidRPr="00B24F29">
        <w:rPr>
          <w:rFonts w:eastAsia="仿宋_GB2312" w:hint="eastAsia"/>
          <w:sz w:val="28"/>
          <w:szCs w:val="28"/>
        </w:rPr>
        <w:t>科技成果转移转化能力，充分发挥科技对经济社会发展的支撑和引领作用，特制定本《指导意见》。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一、指导思想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（一）</w:t>
      </w:r>
      <w:r w:rsidRPr="00B24F29">
        <w:rPr>
          <w:rFonts w:eastAsia="仿宋_GB2312" w:hint="eastAsia"/>
          <w:sz w:val="28"/>
          <w:szCs w:val="28"/>
        </w:rPr>
        <w:t>院鼓励</w:t>
      </w:r>
      <w:r w:rsidR="0052181B">
        <w:rPr>
          <w:rFonts w:eastAsia="仿宋_GB2312" w:hint="eastAsia"/>
          <w:sz w:val="28"/>
          <w:szCs w:val="28"/>
        </w:rPr>
        <w:t>院</w:t>
      </w:r>
      <w:bookmarkStart w:id="0" w:name="_GoBack"/>
      <w:bookmarkEnd w:id="0"/>
      <w:r w:rsidRPr="00B24F29">
        <w:rPr>
          <w:rFonts w:eastAsia="仿宋_GB2312" w:hint="eastAsia"/>
          <w:sz w:val="28"/>
          <w:szCs w:val="28"/>
        </w:rPr>
        <w:t>属单位根据《中华人民共和国促进科技成果转化法</w:t>
      </w:r>
      <w:r>
        <w:rPr>
          <w:rFonts w:eastAsia="仿宋_GB2312" w:hint="eastAsia"/>
          <w:sz w:val="28"/>
          <w:szCs w:val="28"/>
        </w:rPr>
        <w:t>》</w:t>
      </w:r>
      <w:r w:rsidR="004409A7">
        <w:rPr>
          <w:rFonts w:eastAsia="仿宋_GB2312" w:hint="eastAsia"/>
          <w:sz w:val="28"/>
          <w:szCs w:val="28"/>
        </w:rPr>
        <w:t>、国务院</w:t>
      </w:r>
      <w:r>
        <w:rPr>
          <w:rFonts w:eastAsia="仿宋_GB2312" w:hint="eastAsia"/>
          <w:sz w:val="28"/>
          <w:szCs w:val="28"/>
        </w:rPr>
        <w:t>《实施〈中华人民共和国促进科技成果转化法〉若干规定》</w:t>
      </w:r>
      <w:r w:rsidR="004409A7">
        <w:rPr>
          <w:rFonts w:eastAsia="仿宋_GB2312" w:hint="eastAsia"/>
          <w:sz w:val="28"/>
          <w:szCs w:val="28"/>
        </w:rPr>
        <w:t>和国务院办公厅《促进科技成果转移转化行动方案》</w:t>
      </w:r>
      <w:r>
        <w:rPr>
          <w:rFonts w:eastAsia="仿宋_GB2312" w:hint="eastAsia"/>
          <w:sz w:val="28"/>
          <w:szCs w:val="28"/>
        </w:rPr>
        <w:t>，按照</w:t>
      </w:r>
      <w:r w:rsidRPr="00B24F29">
        <w:rPr>
          <w:rFonts w:eastAsia="仿宋_GB2312" w:hint="eastAsia"/>
          <w:sz w:val="28"/>
          <w:szCs w:val="28"/>
        </w:rPr>
        <w:t>新时期办院方针和科研机构改革方向，解放思想，实事求是，积极探索契合国立科研机构的有效举措，</w:t>
      </w:r>
      <w:r w:rsidR="00A04A30">
        <w:rPr>
          <w:rFonts w:eastAsia="仿宋_GB2312" w:hint="eastAsia"/>
          <w:sz w:val="28"/>
          <w:szCs w:val="28"/>
        </w:rPr>
        <w:t>加快</w:t>
      </w:r>
      <w:r w:rsidRPr="00B24F29">
        <w:rPr>
          <w:rFonts w:eastAsia="仿宋_GB2312" w:hint="eastAsia"/>
          <w:sz w:val="28"/>
          <w:szCs w:val="28"/>
        </w:rPr>
        <w:t>促进科技成果转移转化。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二、基本原则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（二）落实政策，充分调动科研人员积极性。</w:t>
      </w:r>
      <w:r w:rsidRPr="00B24F29">
        <w:rPr>
          <w:rFonts w:eastAsia="仿宋_GB2312" w:hint="eastAsia"/>
          <w:sz w:val="28"/>
          <w:szCs w:val="28"/>
        </w:rPr>
        <w:t>院属单位要依据国家、地方和院的相关政策，结合本单位目标定位，确定成果转移转化模式，制定实施细则，在确保科研中心工作与核心科研团队稳定的同时，积极推动科技成果有效转移转化。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（三）简政放权，营造良好环境。</w:t>
      </w:r>
      <w:r w:rsidRPr="00B24F29">
        <w:rPr>
          <w:rFonts w:eastAsia="仿宋_GB2312" w:hint="eastAsia"/>
          <w:sz w:val="28"/>
          <w:szCs w:val="28"/>
        </w:rPr>
        <w:t>简化院机关层面工作流程，将科技成果使用、处置和收益管理权利下放给院属单位。院属单位自主决策，</w:t>
      </w:r>
      <w:proofErr w:type="gramStart"/>
      <w:r w:rsidRPr="00B24F29">
        <w:rPr>
          <w:rFonts w:eastAsia="仿宋_GB2312" w:hint="eastAsia"/>
          <w:sz w:val="28"/>
          <w:szCs w:val="28"/>
        </w:rPr>
        <w:t>院不再</w:t>
      </w:r>
      <w:proofErr w:type="gramEnd"/>
      <w:r w:rsidRPr="00B24F29">
        <w:rPr>
          <w:rFonts w:eastAsia="仿宋_GB2312" w:hint="eastAsia"/>
          <w:sz w:val="28"/>
          <w:szCs w:val="28"/>
        </w:rPr>
        <w:t>审批与备案。</w:t>
      </w:r>
      <w:r w:rsidR="00BB18E9" w:rsidRPr="001F114A">
        <w:rPr>
          <w:rFonts w:eastAsia="仿宋_GB2312" w:hint="eastAsia"/>
          <w:sz w:val="28"/>
          <w:szCs w:val="28"/>
        </w:rPr>
        <w:t>科技</w:t>
      </w:r>
      <w:r w:rsidRPr="001F114A">
        <w:rPr>
          <w:rFonts w:eastAsia="仿宋_GB2312" w:hint="eastAsia"/>
          <w:sz w:val="28"/>
          <w:szCs w:val="28"/>
        </w:rPr>
        <w:t>成果转移转化失败案例，要实事求是认真总结，</w:t>
      </w:r>
      <w:r w:rsidR="00B86820" w:rsidRPr="001F114A">
        <w:rPr>
          <w:rFonts w:eastAsia="仿宋_GB2312" w:hint="eastAsia"/>
          <w:sz w:val="28"/>
          <w:szCs w:val="28"/>
        </w:rPr>
        <w:t>对于</w:t>
      </w:r>
      <w:r w:rsidRPr="001F114A">
        <w:rPr>
          <w:rFonts w:eastAsia="仿宋_GB2312" w:hint="eastAsia"/>
          <w:sz w:val="28"/>
          <w:szCs w:val="28"/>
        </w:rPr>
        <w:t>符合规定</w:t>
      </w:r>
      <w:r w:rsidR="00B86820" w:rsidRPr="001F114A">
        <w:rPr>
          <w:rFonts w:eastAsia="仿宋_GB2312" w:hint="eastAsia"/>
          <w:sz w:val="28"/>
          <w:szCs w:val="28"/>
        </w:rPr>
        <w:t>的</w:t>
      </w:r>
      <w:r w:rsidR="006D3653" w:rsidRPr="001F114A">
        <w:rPr>
          <w:rFonts w:eastAsia="仿宋_GB2312" w:hint="eastAsia"/>
          <w:sz w:val="28"/>
          <w:szCs w:val="28"/>
        </w:rPr>
        <w:t>，</w:t>
      </w:r>
      <w:r w:rsidR="006D3653">
        <w:rPr>
          <w:rFonts w:eastAsia="仿宋_GB2312" w:hint="eastAsia"/>
          <w:sz w:val="28"/>
          <w:szCs w:val="28"/>
        </w:rPr>
        <w:t>不追究相关人员的领导</w:t>
      </w:r>
      <w:r w:rsidR="00652FF7">
        <w:rPr>
          <w:rFonts w:eastAsia="仿宋_GB2312" w:hint="eastAsia"/>
          <w:sz w:val="28"/>
          <w:szCs w:val="28"/>
        </w:rPr>
        <w:t>决策</w:t>
      </w:r>
      <w:r w:rsidR="006D3653">
        <w:rPr>
          <w:rFonts w:eastAsia="仿宋_GB2312" w:hint="eastAsia"/>
          <w:sz w:val="28"/>
          <w:szCs w:val="28"/>
        </w:rPr>
        <w:t>责任</w:t>
      </w:r>
      <w:r w:rsidRPr="00B24F29">
        <w:rPr>
          <w:rFonts w:eastAsia="仿宋_GB2312" w:hint="eastAsia"/>
          <w:sz w:val="28"/>
          <w:szCs w:val="28"/>
        </w:rPr>
        <w:t>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lastRenderedPageBreak/>
        <w:t>（四）分类管理，强化绩效评价。</w:t>
      </w:r>
      <w:r w:rsidRPr="00B24F29">
        <w:rPr>
          <w:rFonts w:eastAsia="仿宋_GB2312" w:hint="eastAsia"/>
          <w:sz w:val="28"/>
          <w:szCs w:val="28"/>
        </w:rPr>
        <w:t>结合</w:t>
      </w:r>
      <w:r>
        <w:rPr>
          <w:rFonts w:eastAsia="仿宋_GB2312" w:hint="eastAsia"/>
          <w:sz w:val="28"/>
          <w:szCs w:val="28"/>
        </w:rPr>
        <w:t>院</w:t>
      </w:r>
      <w:r w:rsidRPr="00B24F29">
        <w:rPr>
          <w:rFonts w:eastAsia="仿宋_GB2312" w:hint="eastAsia"/>
          <w:sz w:val="28"/>
          <w:szCs w:val="28"/>
        </w:rPr>
        <w:t>“四类机构”</w:t>
      </w:r>
      <w:r>
        <w:rPr>
          <w:rFonts w:eastAsia="仿宋_GB2312" w:hint="eastAsia"/>
          <w:sz w:val="28"/>
          <w:szCs w:val="28"/>
        </w:rPr>
        <w:t>分类</w:t>
      </w:r>
      <w:r w:rsidRPr="00B24F29">
        <w:rPr>
          <w:rFonts w:eastAsia="仿宋_GB2312" w:hint="eastAsia"/>
          <w:sz w:val="28"/>
          <w:szCs w:val="28"/>
        </w:rPr>
        <w:t>改革</w:t>
      </w:r>
      <w:r>
        <w:rPr>
          <w:rFonts w:eastAsia="仿宋_GB2312" w:hint="eastAsia"/>
          <w:sz w:val="28"/>
          <w:szCs w:val="28"/>
        </w:rPr>
        <w:t>工作</w:t>
      </w:r>
      <w:r w:rsidR="00F33601">
        <w:rPr>
          <w:rFonts w:eastAsia="仿宋_GB2312" w:hint="eastAsia"/>
          <w:sz w:val="28"/>
          <w:szCs w:val="28"/>
        </w:rPr>
        <w:t>推进</w:t>
      </w:r>
      <w:r w:rsidRPr="00B24F29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以</w:t>
      </w:r>
      <w:r w:rsidRPr="00B24F29">
        <w:rPr>
          <w:rFonts w:eastAsia="仿宋_GB2312" w:hint="eastAsia"/>
          <w:sz w:val="28"/>
          <w:szCs w:val="28"/>
        </w:rPr>
        <w:t>面向国民经济主战场和国家重大需求</w:t>
      </w:r>
      <w:r>
        <w:rPr>
          <w:rFonts w:eastAsia="仿宋_GB2312" w:hint="eastAsia"/>
          <w:sz w:val="28"/>
          <w:szCs w:val="28"/>
        </w:rPr>
        <w:t>工作为主</w:t>
      </w:r>
      <w:r w:rsidRPr="00B24F29">
        <w:rPr>
          <w:rFonts w:eastAsia="仿宋_GB2312" w:hint="eastAsia"/>
          <w:sz w:val="28"/>
          <w:szCs w:val="28"/>
        </w:rPr>
        <w:t>的院属单位，应制</w:t>
      </w:r>
      <w:proofErr w:type="gramStart"/>
      <w:r w:rsidRPr="00B24F29">
        <w:rPr>
          <w:rFonts w:eastAsia="仿宋_GB2312" w:hint="eastAsia"/>
          <w:sz w:val="28"/>
          <w:szCs w:val="28"/>
        </w:rPr>
        <w:t>定科技</w:t>
      </w:r>
      <w:proofErr w:type="gramEnd"/>
      <w:r w:rsidRPr="00B24F29">
        <w:rPr>
          <w:rFonts w:eastAsia="仿宋_GB2312" w:hint="eastAsia"/>
          <w:sz w:val="28"/>
          <w:szCs w:val="28"/>
        </w:rPr>
        <w:t>成果转移转化指标；</w:t>
      </w:r>
      <w:r>
        <w:rPr>
          <w:rFonts w:eastAsia="仿宋_GB2312" w:hint="eastAsia"/>
          <w:sz w:val="28"/>
          <w:szCs w:val="28"/>
        </w:rPr>
        <w:t>以</w:t>
      </w:r>
      <w:r w:rsidRPr="00B24F29">
        <w:rPr>
          <w:rFonts w:eastAsia="仿宋_GB2312" w:hint="eastAsia"/>
          <w:sz w:val="28"/>
          <w:szCs w:val="28"/>
        </w:rPr>
        <w:t>从事基础性研究或公益性研究</w:t>
      </w:r>
      <w:r>
        <w:rPr>
          <w:rFonts w:eastAsia="仿宋_GB2312" w:hint="eastAsia"/>
          <w:sz w:val="28"/>
          <w:szCs w:val="28"/>
        </w:rPr>
        <w:t>为主</w:t>
      </w:r>
      <w:r w:rsidRPr="00B24F29">
        <w:rPr>
          <w:rFonts w:eastAsia="仿宋_GB2312" w:hint="eastAsia"/>
          <w:sz w:val="28"/>
          <w:szCs w:val="28"/>
        </w:rPr>
        <w:t>的院属单位，也应结合自身特点积极开展成果转移转化</w:t>
      </w:r>
      <w:r>
        <w:rPr>
          <w:rFonts w:eastAsia="仿宋_GB2312" w:hint="eastAsia"/>
          <w:sz w:val="28"/>
          <w:szCs w:val="28"/>
        </w:rPr>
        <w:t>工作</w:t>
      </w:r>
      <w:r w:rsidRPr="00B24F29">
        <w:rPr>
          <w:rFonts w:eastAsia="仿宋_GB2312" w:hint="eastAsia"/>
          <w:sz w:val="28"/>
          <w:szCs w:val="28"/>
        </w:rPr>
        <w:t>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（五）加强制度建设，规范行使权利。</w:t>
      </w:r>
      <w:r w:rsidRPr="00B24F29">
        <w:rPr>
          <w:rFonts w:eastAsia="仿宋_GB2312" w:hint="eastAsia"/>
          <w:sz w:val="28"/>
          <w:szCs w:val="28"/>
        </w:rPr>
        <w:t>院属单位要根据本单位特点，制定相应规章制度，充分发挥经营性国有资产监督管理委员会、学术委员会、职工代表大会的作用，充分听取本单位科技人员的意见，建立健全高效协商、公开透明与规范监督相结合的管理机制，依法依规行使职权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三、资产管理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（六）</w:t>
      </w:r>
      <w:r w:rsidRPr="00B24F29">
        <w:rPr>
          <w:rFonts w:eastAsia="仿宋_GB2312" w:hint="eastAsia"/>
          <w:sz w:val="28"/>
          <w:szCs w:val="28"/>
        </w:rPr>
        <w:t>院属单位应结合工作实际，制定科技成果市场定价的相关政策。根据科技成果的类型和属性，确定协议定价、在技术交易市场挂牌交易、拍卖等市场化定价方式适用范围和实施流程；需要对成果名称和</w:t>
      </w:r>
      <w:proofErr w:type="gramStart"/>
      <w:r w:rsidRPr="00B24F29">
        <w:rPr>
          <w:rFonts w:eastAsia="仿宋_GB2312" w:hint="eastAsia"/>
          <w:sz w:val="28"/>
          <w:szCs w:val="28"/>
        </w:rPr>
        <w:t>拟交易</w:t>
      </w:r>
      <w:proofErr w:type="gramEnd"/>
      <w:r w:rsidRPr="00B24F29">
        <w:rPr>
          <w:rFonts w:eastAsia="仿宋_GB2312" w:hint="eastAsia"/>
          <w:sz w:val="28"/>
          <w:szCs w:val="28"/>
        </w:rPr>
        <w:t>价格等信息进行公示的，应当就公示方式、公示范围和公示异议</w:t>
      </w:r>
      <w:r>
        <w:rPr>
          <w:rFonts w:eastAsia="仿宋_GB2312" w:hint="eastAsia"/>
          <w:sz w:val="28"/>
          <w:szCs w:val="28"/>
        </w:rPr>
        <w:t>处理</w:t>
      </w:r>
      <w:r w:rsidRPr="00B24F29">
        <w:rPr>
          <w:rFonts w:eastAsia="仿宋_GB2312" w:hint="eastAsia"/>
          <w:sz w:val="28"/>
          <w:szCs w:val="28"/>
        </w:rPr>
        <w:t>程序等具体事项做出明确规定。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（七）</w:t>
      </w:r>
      <w:r w:rsidRPr="00B11873">
        <w:rPr>
          <w:rFonts w:eastAsia="仿宋_GB2312" w:hint="eastAsia"/>
          <w:sz w:val="28"/>
          <w:szCs w:val="28"/>
        </w:rPr>
        <w:t>对横向课题经费和纵向课题经费施行分类管理，横向课题经费</w:t>
      </w:r>
      <w:r w:rsidR="00F33601">
        <w:rPr>
          <w:rFonts w:eastAsia="仿宋_GB2312" w:hint="eastAsia"/>
          <w:sz w:val="28"/>
          <w:szCs w:val="28"/>
        </w:rPr>
        <w:t>管理</w:t>
      </w:r>
      <w:r w:rsidRPr="00B11873">
        <w:rPr>
          <w:rFonts w:eastAsia="仿宋_GB2312" w:hint="eastAsia"/>
          <w:sz w:val="28"/>
          <w:szCs w:val="28"/>
        </w:rPr>
        <w:t>实行合同约定优先。科技人员为企业提供技术开发、技术咨询、技术服务、技术培训等服务，是科技成果转化的重要形式；院属单位应依据相关法律法规与合作单位依法签订合同或协议，约定任务分工、资金投入和使用、知识产权归属、权益分配等事项，经费支出按约定执行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（八）</w:t>
      </w:r>
      <w:r w:rsidRPr="00B24F29">
        <w:rPr>
          <w:rFonts w:eastAsia="仿宋_GB2312" w:hint="eastAsia"/>
          <w:sz w:val="28"/>
          <w:szCs w:val="28"/>
        </w:rPr>
        <w:t>科技成果转移转化所获得的收入全部留归单位，院属单位应依法纳入单位预算，合理支配转化收益。扣除对完成和转化职务科技成果做出重要贡献人员的奖励和报酬后，应当主要用于科学技术研发与成果转化等相关工作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（九）</w:t>
      </w:r>
      <w:r w:rsidRPr="00B24F29">
        <w:rPr>
          <w:rFonts w:eastAsia="仿宋_GB2312" w:hint="eastAsia"/>
          <w:sz w:val="28"/>
          <w:szCs w:val="28"/>
        </w:rPr>
        <w:t>院属单位应完善无形资产管理制度，切实维护单位利益。</w:t>
      </w:r>
      <w:r w:rsidRPr="00B24F29">
        <w:rPr>
          <w:rFonts w:eastAsia="仿宋_GB2312" w:hint="eastAsia"/>
          <w:sz w:val="28"/>
          <w:szCs w:val="28"/>
        </w:rPr>
        <w:lastRenderedPageBreak/>
        <w:t>要加强对投资股权的监管，保障单位合法权益；加强对单位名称、商誉等特殊无形资产的保护，避免对院的形象造成不良影响。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四、人员管理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楷体"/>
          <w:b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（十）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结合</w:t>
      </w:r>
      <w:r>
        <w:rPr>
          <w:rFonts w:ascii="仿宋_GB2312" w:eastAsia="仿宋_GB2312" w:hint="eastAsia"/>
          <w:spacing w:val="-4"/>
          <w:sz w:val="28"/>
          <w:szCs w:val="28"/>
        </w:rPr>
        <w:t>院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分类改革工作，鼓励</w:t>
      </w:r>
      <w:r>
        <w:rPr>
          <w:rFonts w:ascii="仿宋_GB2312" w:eastAsia="仿宋_GB2312" w:hint="eastAsia"/>
          <w:spacing w:val="-4"/>
          <w:sz w:val="28"/>
          <w:szCs w:val="28"/>
        </w:rPr>
        <w:t>院属单位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根据实际情况自主设置转移转化岗位,培养一支了解知识产权运营和成果转化内在规律的，精通科研、管理和法律的高端复合型专业化人才队伍。</w:t>
      </w:r>
      <w:r w:rsidRPr="00B24F29">
        <w:rPr>
          <w:rFonts w:ascii="仿宋_GB2312" w:eastAsia="仿宋_GB2312" w:hint="eastAsia"/>
          <w:sz w:val="28"/>
          <w:szCs w:val="28"/>
        </w:rPr>
        <w:t>健全转移转化人才评价体系，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突出市场评价和绩效奖励，实现技术转移人才价值与转移转化的绩效相匹配。</w:t>
      </w:r>
    </w:p>
    <w:p w:rsidR="004947FD" w:rsidRPr="008279A1" w:rsidRDefault="004947FD" w:rsidP="004947FD">
      <w:pPr>
        <w:spacing w:line="500" w:lineRule="exact"/>
        <w:ind w:firstLineChars="200" w:firstLine="562"/>
        <w:rPr>
          <w:rFonts w:ascii="仿宋_GB2312" w:eastAsia="仿宋_GB2312"/>
          <w:spacing w:val="-4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（十一）</w:t>
      </w:r>
      <w:proofErr w:type="gramStart"/>
      <w:r w:rsidRPr="0075498F">
        <w:rPr>
          <w:rFonts w:ascii="仿宋_GB2312" w:eastAsia="仿宋_GB2312" w:hint="eastAsia"/>
          <w:spacing w:val="-4"/>
          <w:sz w:val="28"/>
          <w:szCs w:val="28"/>
        </w:rPr>
        <w:t>院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研究</w:t>
      </w:r>
      <w:proofErr w:type="gramEnd"/>
      <w:r w:rsidRPr="00B24F29">
        <w:rPr>
          <w:rFonts w:ascii="仿宋_GB2312" w:eastAsia="仿宋_GB2312" w:hint="eastAsia"/>
          <w:spacing w:val="-4"/>
          <w:sz w:val="28"/>
          <w:szCs w:val="28"/>
        </w:rPr>
        <w:t>制定科技人员离岗创业管理</w:t>
      </w:r>
      <w:r>
        <w:rPr>
          <w:rFonts w:ascii="仿宋_GB2312" w:eastAsia="仿宋_GB2312" w:hint="eastAsia"/>
          <w:spacing w:val="-4"/>
          <w:sz w:val="28"/>
          <w:szCs w:val="28"/>
        </w:rPr>
        <w:t>办法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，鼓励科技人员带着科技成果离岗创业。</w:t>
      </w:r>
      <w:r w:rsidRPr="00D0301A">
        <w:rPr>
          <w:rFonts w:ascii="仿宋_GB2312" w:eastAsia="仿宋_GB2312" w:hint="eastAsia"/>
          <w:spacing w:val="-4"/>
          <w:sz w:val="28"/>
          <w:szCs w:val="28"/>
        </w:rPr>
        <w:t>科技人员离岗创业的，由所在单位合理确定其离岗创业时限，原则上在不超过3年时间内保留其人事关系。离岗创业期满确需延期的，经所在单位同意可适当延长，最多不超过2年。</w:t>
      </w:r>
      <w:r>
        <w:rPr>
          <w:rFonts w:ascii="仿宋_GB2312" w:eastAsia="仿宋_GB2312" w:hint="eastAsia"/>
          <w:spacing w:val="-4"/>
          <w:sz w:val="28"/>
          <w:szCs w:val="28"/>
        </w:rPr>
        <w:t>离岗创业期间，离岗创业人员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与</w:t>
      </w:r>
      <w:r>
        <w:rPr>
          <w:rFonts w:ascii="仿宋_GB2312" w:eastAsia="仿宋_GB2312" w:hint="eastAsia"/>
          <w:spacing w:val="-4"/>
          <w:sz w:val="28"/>
          <w:szCs w:val="28"/>
        </w:rPr>
        <w:t>人事关系所在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单位其他在岗人员同等享有参加岗位等级晋升、社会保险、住房、医疗等方面的权利，</w:t>
      </w:r>
      <w:r>
        <w:rPr>
          <w:rFonts w:ascii="仿宋_GB2312" w:eastAsia="仿宋_GB2312" w:hint="eastAsia"/>
          <w:spacing w:val="-4"/>
          <w:sz w:val="28"/>
          <w:szCs w:val="28"/>
        </w:rPr>
        <w:t>所在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单位与</w:t>
      </w:r>
      <w:r>
        <w:rPr>
          <w:rFonts w:ascii="仿宋_GB2312" w:eastAsia="仿宋_GB2312" w:hint="eastAsia"/>
          <w:spacing w:val="-4"/>
          <w:sz w:val="28"/>
          <w:szCs w:val="28"/>
        </w:rPr>
        <w:t>离岗创业人员</w:t>
      </w:r>
      <w:r w:rsidRPr="00B24F29">
        <w:rPr>
          <w:rFonts w:ascii="仿宋_GB2312" w:eastAsia="仿宋_GB2312" w:hint="eastAsia"/>
          <w:spacing w:val="-4"/>
          <w:sz w:val="28"/>
          <w:szCs w:val="28"/>
        </w:rPr>
        <w:t>签订或变更聘用合同，</w:t>
      </w:r>
      <w:r w:rsidRPr="008279A1">
        <w:rPr>
          <w:rFonts w:ascii="仿宋_GB2312" w:eastAsia="仿宋_GB2312" w:hint="eastAsia"/>
          <w:spacing w:val="-4"/>
          <w:sz w:val="28"/>
          <w:szCs w:val="28"/>
        </w:rPr>
        <w:t>约定离岗创业时限、工资待遇、社会保险、知识产权、技术秘密保护、研究生培养、返回所在单位工作相关事宜、违约责任处理、发生争议处理方式等。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（十二）</w:t>
      </w:r>
      <w:r w:rsidRPr="00B24F29">
        <w:rPr>
          <w:rFonts w:eastAsia="仿宋_GB2312" w:hint="eastAsia"/>
          <w:color w:val="000000"/>
          <w:sz w:val="28"/>
          <w:szCs w:val="28"/>
        </w:rPr>
        <w:t>为促进科技要素合理流动，院属单位应按照相关政策制定本单位的规章制度</w:t>
      </w:r>
      <w:r>
        <w:rPr>
          <w:rFonts w:eastAsia="仿宋_GB2312" w:hint="eastAsia"/>
          <w:color w:val="000000"/>
          <w:sz w:val="28"/>
          <w:szCs w:val="28"/>
        </w:rPr>
        <w:t>，允许科技人员在适当条件下兼职从事科技成果转移转化，并在兼职</w:t>
      </w:r>
      <w:r w:rsidRPr="00B24F29">
        <w:rPr>
          <w:rFonts w:eastAsia="仿宋_GB2312" w:hint="eastAsia"/>
          <w:color w:val="000000"/>
          <w:sz w:val="28"/>
          <w:szCs w:val="28"/>
        </w:rPr>
        <w:t>中取得合理报酬。各单位应书面约定兼职人员的权利义务，兼职人员须如实将兼职收入报单位备案，按规定缴纳个人所得税。</w:t>
      </w:r>
    </w:p>
    <w:p w:rsidR="004947FD" w:rsidRPr="00890183" w:rsidRDefault="004947FD" w:rsidP="004947FD">
      <w:pPr>
        <w:spacing w:line="50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（十三）</w:t>
      </w:r>
      <w:r>
        <w:rPr>
          <w:rFonts w:eastAsia="仿宋_GB2312" w:hint="eastAsia"/>
          <w:color w:val="000000"/>
          <w:sz w:val="28"/>
          <w:szCs w:val="28"/>
        </w:rPr>
        <w:t>院属单位应对担任领导职务的</w:t>
      </w:r>
      <w:r w:rsidRPr="00890183">
        <w:rPr>
          <w:rFonts w:eastAsia="仿宋_GB2312" w:hint="eastAsia"/>
          <w:color w:val="000000"/>
          <w:sz w:val="28"/>
          <w:szCs w:val="28"/>
        </w:rPr>
        <w:t>科研人员获得科技成果转化奖励</w:t>
      </w:r>
      <w:r>
        <w:rPr>
          <w:rFonts w:eastAsia="仿宋_GB2312" w:hint="eastAsia"/>
          <w:color w:val="000000"/>
          <w:sz w:val="28"/>
          <w:szCs w:val="28"/>
        </w:rPr>
        <w:t>实行</w:t>
      </w:r>
      <w:r w:rsidRPr="00890183">
        <w:rPr>
          <w:rFonts w:eastAsia="仿宋_GB2312" w:hint="eastAsia"/>
          <w:color w:val="000000"/>
          <w:sz w:val="28"/>
          <w:szCs w:val="28"/>
        </w:rPr>
        <w:t>公示制度，</w:t>
      </w:r>
      <w:r>
        <w:rPr>
          <w:rFonts w:eastAsia="仿宋_GB2312" w:hint="eastAsia"/>
          <w:color w:val="000000"/>
          <w:sz w:val="28"/>
          <w:szCs w:val="28"/>
        </w:rPr>
        <w:t>各单位</w:t>
      </w:r>
      <w:r w:rsidRPr="00890183">
        <w:rPr>
          <w:rFonts w:eastAsia="仿宋_GB2312" w:hint="eastAsia"/>
          <w:color w:val="000000"/>
          <w:sz w:val="28"/>
          <w:szCs w:val="28"/>
        </w:rPr>
        <w:t>应当就公示</w:t>
      </w:r>
      <w:r>
        <w:rPr>
          <w:rFonts w:eastAsia="仿宋_GB2312" w:hint="eastAsia"/>
          <w:color w:val="000000"/>
          <w:sz w:val="28"/>
          <w:szCs w:val="28"/>
        </w:rPr>
        <w:t>内容、方式、</w:t>
      </w:r>
      <w:r w:rsidRPr="00890183">
        <w:rPr>
          <w:rFonts w:eastAsia="仿宋_GB2312" w:hint="eastAsia"/>
          <w:color w:val="000000"/>
          <w:sz w:val="28"/>
          <w:szCs w:val="28"/>
        </w:rPr>
        <w:t>范围和异议处理程序等具体事项做出明确规定。</w:t>
      </w:r>
    </w:p>
    <w:p w:rsidR="004947FD" w:rsidRPr="00B11873" w:rsidRDefault="004947FD" w:rsidP="004947FD">
      <w:pPr>
        <w:spacing w:line="50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四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11873">
        <w:rPr>
          <w:rFonts w:eastAsia="仿宋_GB2312" w:hint="eastAsia"/>
          <w:color w:val="000000"/>
          <w:sz w:val="28"/>
          <w:szCs w:val="28"/>
        </w:rPr>
        <w:t>院属单位应按照有关法律法规和本单位的实际情况，制</w:t>
      </w:r>
      <w:r w:rsidRPr="00B11873">
        <w:rPr>
          <w:rFonts w:eastAsia="仿宋_GB2312" w:hint="eastAsia"/>
          <w:color w:val="000000"/>
          <w:sz w:val="28"/>
          <w:szCs w:val="28"/>
        </w:rPr>
        <w:lastRenderedPageBreak/>
        <w:t>定个性化的促进科技成果转移转化激励政策与实施细则，并报</w:t>
      </w:r>
      <w:proofErr w:type="gramStart"/>
      <w:r w:rsidRPr="00B11873">
        <w:rPr>
          <w:rFonts w:eastAsia="仿宋_GB2312" w:hint="eastAsia"/>
          <w:color w:val="000000"/>
          <w:sz w:val="28"/>
          <w:szCs w:val="28"/>
        </w:rPr>
        <w:t>院条财局</w:t>
      </w:r>
      <w:proofErr w:type="gramEnd"/>
      <w:r w:rsidRPr="00B11873">
        <w:rPr>
          <w:rFonts w:eastAsia="仿宋_GB2312" w:hint="eastAsia"/>
          <w:color w:val="000000"/>
          <w:sz w:val="28"/>
          <w:szCs w:val="28"/>
        </w:rPr>
        <w:t>备案。在确定“科技成果转化净收入”时，院属单位</w:t>
      </w:r>
      <w:r>
        <w:rPr>
          <w:rFonts w:eastAsia="仿宋_GB2312" w:hint="eastAsia"/>
          <w:color w:val="000000"/>
          <w:sz w:val="28"/>
          <w:szCs w:val="28"/>
        </w:rPr>
        <w:t>可以</w:t>
      </w:r>
      <w:r w:rsidRPr="00B11873">
        <w:rPr>
          <w:rFonts w:eastAsia="仿宋_GB2312" w:hint="eastAsia"/>
          <w:color w:val="000000"/>
          <w:sz w:val="28"/>
          <w:szCs w:val="28"/>
        </w:rPr>
        <w:t>根据成果特点</w:t>
      </w:r>
      <w:r>
        <w:rPr>
          <w:rFonts w:eastAsia="仿宋_GB2312" w:hint="eastAsia"/>
          <w:color w:val="000000"/>
          <w:sz w:val="28"/>
          <w:szCs w:val="28"/>
        </w:rPr>
        <w:t>做出</w:t>
      </w:r>
      <w:r w:rsidRPr="00B11873">
        <w:rPr>
          <w:rFonts w:eastAsia="仿宋_GB2312" w:hint="eastAsia"/>
          <w:color w:val="000000"/>
          <w:sz w:val="28"/>
          <w:szCs w:val="28"/>
        </w:rPr>
        <w:t>规定</w:t>
      </w:r>
      <w:r>
        <w:rPr>
          <w:rFonts w:eastAsia="仿宋_GB2312" w:hint="eastAsia"/>
          <w:color w:val="000000"/>
          <w:sz w:val="28"/>
          <w:szCs w:val="28"/>
        </w:rPr>
        <w:t>，</w:t>
      </w:r>
      <w:r w:rsidRPr="00B11873">
        <w:rPr>
          <w:rFonts w:eastAsia="仿宋_GB2312" w:hint="eastAsia"/>
          <w:color w:val="000000"/>
          <w:sz w:val="28"/>
          <w:szCs w:val="28"/>
        </w:rPr>
        <w:t>也可</w:t>
      </w:r>
      <w:r>
        <w:rPr>
          <w:rFonts w:eastAsia="仿宋_GB2312" w:hint="eastAsia"/>
          <w:color w:val="000000"/>
          <w:sz w:val="28"/>
          <w:szCs w:val="28"/>
        </w:rPr>
        <w:t>以</w:t>
      </w:r>
      <w:r w:rsidRPr="00B11873">
        <w:rPr>
          <w:rFonts w:eastAsia="仿宋_GB2312" w:hint="eastAsia"/>
          <w:color w:val="000000"/>
          <w:sz w:val="28"/>
          <w:szCs w:val="28"/>
        </w:rPr>
        <w:t>采用合同收入扣除维护该项科技成果、完成转</w:t>
      </w:r>
      <w:r>
        <w:rPr>
          <w:rFonts w:eastAsia="仿宋_GB2312" w:hint="eastAsia"/>
          <w:color w:val="000000"/>
          <w:sz w:val="28"/>
          <w:szCs w:val="28"/>
        </w:rPr>
        <w:t>化交易所产生的</w:t>
      </w:r>
      <w:r w:rsidRPr="00B11873">
        <w:rPr>
          <w:rFonts w:eastAsia="仿宋_GB2312" w:hint="eastAsia"/>
          <w:color w:val="000000"/>
          <w:sz w:val="28"/>
          <w:szCs w:val="28"/>
        </w:rPr>
        <w:t>费用</w:t>
      </w:r>
      <w:r>
        <w:rPr>
          <w:rFonts w:eastAsia="仿宋_GB2312" w:hint="eastAsia"/>
          <w:color w:val="000000"/>
          <w:sz w:val="28"/>
          <w:szCs w:val="28"/>
        </w:rPr>
        <w:t>而</w:t>
      </w:r>
      <w:r w:rsidRPr="00B11873">
        <w:rPr>
          <w:rFonts w:eastAsia="仿宋_GB2312" w:hint="eastAsia"/>
          <w:color w:val="000000"/>
          <w:sz w:val="28"/>
          <w:szCs w:val="28"/>
        </w:rPr>
        <w:t>不计算前期研发投入的方式进行核算。</w:t>
      </w:r>
    </w:p>
    <w:p w:rsidR="004947FD" w:rsidRPr="008A1113" w:rsidRDefault="004947FD" w:rsidP="00605FEE">
      <w:pPr>
        <w:pStyle w:val="a3"/>
        <w:spacing w:before="120" w:beforeAutospacing="0" w:after="120" w:afterAutospacing="0" w:line="360" w:lineRule="auto"/>
        <w:ind w:firstLineChars="200" w:firstLine="562"/>
        <w:jc w:val="both"/>
        <w:textAlignment w:val="baseline"/>
        <w:rPr>
          <w:rFonts w:eastAsia="仿宋_GB2312"/>
          <w:color w:val="000000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五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="00605FEE" w:rsidRPr="00605FEE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院属各单位正职领导，是科技成果主要完成人或者对科技成果转化</w:t>
      </w:r>
      <w:proofErr w:type="gramStart"/>
      <w:r w:rsidR="00605FEE" w:rsidRPr="00605FEE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作出</w:t>
      </w:r>
      <w:proofErr w:type="gramEnd"/>
      <w:r w:rsidR="00605FEE" w:rsidRPr="00605FEE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重要贡献的，可以按照促进科技成果转化法的规定获得现金奖励，原则上不得获取股权激励。</w:t>
      </w:r>
      <w:r w:rsidR="006375E0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担任院属单位正职领导和领导班子成员中属中央管理的干部，所属单位中担任法人代表的正职领导，在担任现职前因科技成果转化获得的股权，可在任职后及时予以转让，转让股权的完成时间原则上不超过</w:t>
      </w:r>
      <w:r w:rsidR="006375E0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3</w:t>
      </w:r>
      <w:r w:rsidR="006375E0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个月；股权非特殊原因逾期未转让的，应在任现职期间限制交易；限制股权交易的，也不得利用职权为所持有股权的企业谋取利益，在本人不担任上述职务一年后</w:t>
      </w:r>
      <w:r w:rsidR="00605FEE" w:rsidRPr="00605FEE">
        <w:rPr>
          <w:rFonts w:ascii="Times New Roman" w:eastAsia="仿宋_GB2312" w:hAnsi="Times New Roman" w:cs="Times New Roman" w:hint="eastAsia"/>
          <w:color w:val="000000"/>
          <w:kern w:val="2"/>
          <w:sz w:val="28"/>
          <w:szCs w:val="28"/>
        </w:rPr>
        <w:t>解除限制。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五、考核机制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六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24F29">
        <w:rPr>
          <w:rFonts w:eastAsia="仿宋_GB2312" w:hint="eastAsia"/>
          <w:sz w:val="28"/>
          <w:szCs w:val="28"/>
        </w:rPr>
        <w:t>院按照国家规定建立科技成果转化情况分级报告制度。院属单位应按照规定格式，于每年</w:t>
      </w:r>
      <w:r w:rsidRPr="00B24F29">
        <w:rPr>
          <w:rFonts w:eastAsia="仿宋_GB2312" w:hint="eastAsia"/>
          <w:sz w:val="28"/>
          <w:szCs w:val="28"/>
        </w:rPr>
        <w:t>3</w:t>
      </w:r>
      <w:r w:rsidRPr="00B24F29">
        <w:rPr>
          <w:rFonts w:eastAsia="仿宋_GB2312" w:hint="eastAsia"/>
          <w:sz w:val="28"/>
          <w:szCs w:val="28"/>
        </w:rPr>
        <w:t>月底之前向所联系分院报告科技成果数量、实施转化情况、相关收入及分配情况、以及其它必要内容。各分院汇总所联系单位报告后，形成分院的科技成果库和相应专家库，提交年度进展报告，纳入院年度统计体系。</w:t>
      </w:r>
      <w:r w:rsidR="006375E0">
        <w:rPr>
          <w:rFonts w:eastAsia="仿宋_GB2312" w:hint="eastAsia"/>
          <w:sz w:val="28"/>
          <w:szCs w:val="28"/>
        </w:rPr>
        <w:t>每年</w:t>
      </w:r>
      <w:r w:rsidR="006375E0">
        <w:rPr>
          <w:rFonts w:eastAsia="仿宋_GB2312" w:hint="eastAsia"/>
          <w:sz w:val="28"/>
          <w:szCs w:val="28"/>
        </w:rPr>
        <w:t>4</w:t>
      </w:r>
      <w:r w:rsidR="006375E0">
        <w:rPr>
          <w:rFonts w:eastAsia="仿宋_GB2312" w:hint="eastAsia"/>
          <w:sz w:val="28"/>
          <w:szCs w:val="28"/>
        </w:rPr>
        <w:t>月</w:t>
      </w:r>
      <w:r w:rsidR="006375E0">
        <w:rPr>
          <w:rFonts w:eastAsia="仿宋_GB2312" w:hint="eastAsia"/>
          <w:sz w:val="28"/>
          <w:szCs w:val="28"/>
        </w:rPr>
        <w:t>30</w:t>
      </w:r>
      <w:r w:rsidR="006375E0">
        <w:rPr>
          <w:rFonts w:eastAsia="仿宋_GB2312" w:hint="eastAsia"/>
          <w:sz w:val="28"/>
          <w:szCs w:val="28"/>
        </w:rPr>
        <w:t>日前，院形成科技成果转化年度报告，按要求报送至国务院科技、财政行政主管部门指定的信息管理</w:t>
      </w:r>
      <w:r w:rsidR="00CD45C4">
        <w:rPr>
          <w:rFonts w:eastAsia="仿宋_GB2312" w:hint="eastAsia"/>
          <w:sz w:val="28"/>
          <w:szCs w:val="28"/>
        </w:rPr>
        <w:t>系统。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七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24F29">
        <w:rPr>
          <w:rFonts w:eastAsia="仿宋_GB2312" w:hint="eastAsia"/>
          <w:sz w:val="28"/>
          <w:szCs w:val="28"/>
        </w:rPr>
        <w:t>根据《“率先行动”计划》的总体部署，院按照“四类机构”定位实施分类评价与考核，将科技成果转移转化情况作为</w:t>
      </w:r>
      <w:r>
        <w:rPr>
          <w:rFonts w:eastAsia="仿宋_GB2312" w:hint="eastAsia"/>
          <w:sz w:val="28"/>
          <w:szCs w:val="28"/>
        </w:rPr>
        <w:t>对</w:t>
      </w:r>
      <w:r w:rsidRPr="00B24F29">
        <w:rPr>
          <w:rFonts w:eastAsia="仿宋_GB2312" w:hint="eastAsia"/>
          <w:sz w:val="28"/>
          <w:szCs w:val="28"/>
        </w:rPr>
        <w:t>相关</w:t>
      </w:r>
      <w:r w:rsidRPr="00B24F29">
        <w:rPr>
          <w:rFonts w:eastAsia="仿宋_GB2312" w:hint="eastAsia"/>
          <w:sz w:val="28"/>
          <w:szCs w:val="28"/>
        </w:rPr>
        <w:lastRenderedPageBreak/>
        <w:t>院属单位评价与考核的重要内容。中国科学院鼓励院属单位在科技人员岗位晋升、绩效考核中，将其开展科技成果转移转化的成效作为重要依据；应用型科研机构应该针对技术转移人员制定差异化的评价标准。</w:t>
      </w:r>
    </w:p>
    <w:p w:rsidR="004947FD" w:rsidRPr="00B24F29" w:rsidRDefault="004947FD" w:rsidP="004947FD">
      <w:pPr>
        <w:spacing w:beforeLines="50" w:before="156" w:afterLines="50" w:after="156" w:line="500" w:lineRule="exact"/>
        <w:ind w:firstLineChars="200" w:firstLine="546"/>
        <w:outlineLvl w:val="0"/>
        <w:rPr>
          <w:rFonts w:ascii="黑体" w:eastAsia="黑体"/>
          <w:b/>
          <w:spacing w:val="-4"/>
          <w:sz w:val="28"/>
          <w:szCs w:val="28"/>
        </w:rPr>
      </w:pPr>
      <w:r w:rsidRPr="00B24F29">
        <w:rPr>
          <w:rFonts w:ascii="黑体" w:eastAsia="黑体" w:hint="eastAsia"/>
          <w:b/>
          <w:spacing w:val="-4"/>
          <w:sz w:val="28"/>
          <w:szCs w:val="28"/>
        </w:rPr>
        <w:t>六、条件保障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八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24F29">
        <w:rPr>
          <w:rFonts w:eastAsia="仿宋_GB2312" w:hint="eastAsia"/>
          <w:sz w:val="28"/>
          <w:szCs w:val="28"/>
        </w:rPr>
        <w:t>院设立“科技成果转移转化重点专项资金”和“科技成果转化引导基金”，统筹院内相关资源，采取多种方式，支持和引导院属单位探索科技成果转移转化的创新方式。有条件的院属单位，可参照院转化基金的管理模式在单位内部</w:t>
      </w:r>
      <w:r>
        <w:rPr>
          <w:rFonts w:eastAsia="仿宋_GB2312" w:hint="eastAsia"/>
          <w:sz w:val="28"/>
          <w:szCs w:val="28"/>
        </w:rPr>
        <w:t>设</w:t>
      </w:r>
      <w:r w:rsidRPr="00B24F29">
        <w:rPr>
          <w:rFonts w:eastAsia="仿宋_GB2312" w:hint="eastAsia"/>
          <w:sz w:val="28"/>
          <w:szCs w:val="28"/>
        </w:rPr>
        <w:t>立科技成果转化引导基金。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（十</w:t>
      </w:r>
      <w:r>
        <w:rPr>
          <w:rFonts w:ascii="楷体_GB2312" w:eastAsia="楷体_GB2312" w:hint="eastAsia"/>
          <w:b/>
          <w:sz w:val="28"/>
          <w:szCs w:val="28"/>
        </w:rPr>
        <w:t>九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24F29">
        <w:rPr>
          <w:rFonts w:eastAsia="仿宋_GB2312" w:hint="eastAsia"/>
          <w:sz w:val="28"/>
          <w:szCs w:val="28"/>
        </w:rPr>
        <w:t>院设立知识产权运营管理中心，鼓励院属单位充分利用已有的技术转移中心、育成中心、科技园等科技成果转移转化平台，组织科研团队，联合相关企业，共同开展行业共性关键技术的开发和推广工作，探索技术向产业转移的多元机制。</w:t>
      </w:r>
    </w:p>
    <w:p w:rsidR="004947FD" w:rsidRPr="001F114A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</w:t>
      </w:r>
      <w:r>
        <w:rPr>
          <w:rFonts w:ascii="楷体_GB2312" w:eastAsia="楷体_GB2312" w:hint="eastAsia"/>
          <w:b/>
          <w:sz w:val="28"/>
          <w:szCs w:val="28"/>
        </w:rPr>
        <w:t>二十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1F114A">
        <w:rPr>
          <w:rFonts w:eastAsia="仿宋_GB2312" w:hint="eastAsia"/>
          <w:sz w:val="28"/>
          <w:szCs w:val="28"/>
        </w:rPr>
        <w:t>院属单位</w:t>
      </w:r>
      <w:r w:rsidR="00CD45C4">
        <w:rPr>
          <w:rFonts w:eastAsia="仿宋_GB2312" w:hint="eastAsia"/>
          <w:sz w:val="28"/>
          <w:szCs w:val="28"/>
        </w:rPr>
        <w:t>在符合国家相关法律法规规章的前提下，可以根据发展需求</w:t>
      </w:r>
      <w:r w:rsidR="00652FF7" w:rsidRPr="001F114A">
        <w:rPr>
          <w:rFonts w:eastAsia="仿宋_GB2312" w:hint="eastAsia"/>
          <w:sz w:val="28"/>
          <w:szCs w:val="28"/>
        </w:rPr>
        <w:t>，</w:t>
      </w:r>
      <w:r w:rsidR="00BB18E9" w:rsidRPr="001F114A">
        <w:rPr>
          <w:rFonts w:eastAsia="仿宋_GB2312" w:hint="eastAsia"/>
          <w:sz w:val="28"/>
          <w:szCs w:val="28"/>
        </w:rPr>
        <w:t>执行</w:t>
      </w:r>
      <w:r w:rsidR="00CD45C4">
        <w:rPr>
          <w:rFonts w:eastAsia="仿宋_GB2312" w:hint="eastAsia"/>
          <w:sz w:val="28"/>
          <w:szCs w:val="28"/>
        </w:rPr>
        <w:t>所在</w:t>
      </w:r>
      <w:r w:rsidR="00652FF7" w:rsidRPr="001F114A">
        <w:rPr>
          <w:rFonts w:eastAsia="仿宋_GB2312" w:hint="eastAsia"/>
          <w:sz w:val="28"/>
          <w:szCs w:val="28"/>
        </w:rPr>
        <w:t>地方</w:t>
      </w:r>
      <w:r w:rsidR="006D3653" w:rsidRPr="001F114A">
        <w:rPr>
          <w:rFonts w:eastAsia="仿宋_GB2312" w:hint="eastAsia"/>
          <w:sz w:val="28"/>
          <w:szCs w:val="28"/>
        </w:rPr>
        <w:t>党委、政府出台的科技创新</w:t>
      </w:r>
      <w:r w:rsidR="00BB18E9" w:rsidRPr="001F114A">
        <w:rPr>
          <w:rFonts w:eastAsia="仿宋_GB2312" w:hint="eastAsia"/>
          <w:sz w:val="28"/>
          <w:szCs w:val="28"/>
        </w:rPr>
        <w:t>相关</w:t>
      </w:r>
      <w:r w:rsidR="006D3653" w:rsidRPr="001F114A">
        <w:rPr>
          <w:rFonts w:eastAsia="仿宋_GB2312" w:hint="eastAsia"/>
          <w:sz w:val="28"/>
          <w:szCs w:val="28"/>
        </w:rPr>
        <w:t>政策</w:t>
      </w:r>
      <w:r w:rsidRPr="001F114A">
        <w:rPr>
          <w:rFonts w:eastAsia="仿宋_GB2312" w:hint="eastAsia"/>
          <w:sz w:val="28"/>
          <w:szCs w:val="28"/>
        </w:rPr>
        <w:t>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</w:t>
      </w:r>
      <w:r>
        <w:rPr>
          <w:rFonts w:ascii="楷体_GB2312" w:eastAsia="楷体_GB2312" w:hint="eastAsia"/>
          <w:b/>
          <w:sz w:val="28"/>
          <w:szCs w:val="28"/>
        </w:rPr>
        <w:t>二十一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r w:rsidRPr="00B24F29">
        <w:rPr>
          <w:rFonts w:eastAsia="仿宋_GB2312" w:hint="eastAsia"/>
          <w:sz w:val="28"/>
          <w:szCs w:val="28"/>
        </w:rPr>
        <w:t>涉及国家安全、国家秘密的科技成果转移转化，必须经过原定</w:t>
      </w:r>
      <w:proofErr w:type="gramStart"/>
      <w:r w:rsidRPr="00B24F29">
        <w:rPr>
          <w:rFonts w:eastAsia="仿宋_GB2312" w:hint="eastAsia"/>
          <w:sz w:val="28"/>
          <w:szCs w:val="28"/>
        </w:rPr>
        <w:t>密机关</w:t>
      </w:r>
      <w:proofErr w:type="gramEnd"/>
      <w:r w:rsidRPr="00B24F29">
        <w:rPr>
          <w:rFonts w:eastAsia="仿宋_GB2312" w:hint="eastAsia"/>
          <w:sz w:val="28"/>
          <w:szCs w:val="28"/>
        </w:rPr>
        <w:t>单位的批准，相关单位应根据规定做好保密审查。</w:t>
      </w:r>
    </w:p>
    <w:p w:rsidR="004947FD" w:rsidRPr="00B24F29" w:rsidRDefault="004947FD" w:rsidP="004947FD">
      <w:pPr>
        <w:spacing w:line="500" w:lineRule="exact"/>
        <w:ind w:firstLineChars="200" w:firstLine="562"/>
        <w:rPr>
          <w:rFonts w:eastAsia="仿宋_GB2312"/>
          <w:sz w:val="28"/>
          <w:szCs w:val="28"/>
        </w:rPr>
      </w:pPr>
      <w:r w:rsidRPr="00B24F29">
        <w:rPr>
          <w:rFonts w:ascii="楷体_GB2312" w:eastAsia="楷体_GB2312" w:hint="eastAsia"/>
          <w:b/>
          <w:sz w:val="28"/>
          <w:szCs w:val="28"/>
        </w:rPr>
        <w:t>（二十</w:t>
      </w:r>
      <w:r>
        <w:rPr>
          <w:rFonts w:ascii="楷体_GB2312" w:eastAsia="楷体_GB2312" w:hint="eastAsia"/>
          <w:b/>
          <w:sz w:val="28"/>
          <w:szCs w:val="28"/>
        </w:rPr>
        <w:t>二</w:t>
      </w:r>
      <w:r w:rsidRPr="00B24F29">
        <w:rPr>
          <w:rFonts w:ascii="楷体_GB2312" w:eastAsia="楷体_GB2312" w:hint="eastAsia"/>
          <w:b/>
          <w:sz w:val="28"/>
          <w:szCs w:val="28"/>
        </w:rPr>
        <w:t>）</w:t>
      </w:r>
      <w:proofErr w:type="gramStart"/>
      <w:r w:rsidRPr="00B24F29">
        <w:rPr>
          <w:rFonts w:eastAsia="仿宋_GB2312" w:hint="eastAsia"/>
          <w:sz w:val="28"/>
          <w:szCs w:val="28"/>
        </w:rPr>
        <w:t>院</w:t>
      </w:r>
      <w:r>
        <w:rPr>
          <w:rFonts w:eastAsia="仿宋_GB2312" w:hint="eastAsia"/>
          <w:sz w:val="28"/>
          <w:szCs w:val="28"/>
        </w:rPr>
        <w:t>实施</w:t>
      </w:r>
      <w:proofErr w:type="gramEnd"/>
      <w:r w:rsidRPr="00B24F29">
        <w:rPr>
          <w:rFonts w:eastAsia="仿宋_GB2312" w:hint="eastAsia"/>
          <w:sz w:val="28"/>
          <w:szCs w:val="28"/>
        </w:rPr>
        <w:t>科技成果转移转化专项行动，建立联席会议制度，统筹协调推动和服务院属单位科技成果转移转化工作。</w:t>
      </w:r>
    </w:p>
    <w:p w:rsidR="002B5A05" w:rsidRPr="004947FD" w:rsidRDefault="004947FD" w:rsidP="00A77EE1">
      <w:pPr>
        <w:spacing w:line="500" w:lineRule="exact"/>
        <w:ind w:firstLineChars="200" w:firstLine="560"/>
      </w:pPr>
      <w:r w:rsidRPr="00B24F29">
        <w:rPr>
          <w:rFonts w:eastAsia="仿宋_GB2312" w:hint="eastAsia"/>
          <w:sz w:val="28"/>
          <w:szCs w:val="28"/>
        </w:rPr>
        <w:t>本《指导意见》自发布之日起</w:t>
      </w:r>
      <w:r>
        <w:rPr>
          <w:rFonts w:eastAsia="仿宋_GB2312" w:hint="eastAsia"/>
          <w:sz w:val="28"/>
          <w:szCs w:val="28"/>
        </w:rPr>
        <w:t>执行</w:t>
      </w:r>
      <w:r w:rsidRPr="00B24F29">
        <w:rPr>
          <w:rFonts w:eastAsia="仿宋_GB2312" w:hint="eastAsia"/>
          <w:sz w:val="28"/>
          <w:szCs w:val="28"/>
        </w:rPr>
        <w:t>，中国科学院及</w:t>
      </w:r>
      <w:r w:rsidR="00F33601">
        <w:rPr>
          <w:rFonts w:eastAsia="仿宋_GB2312" w:hint="eastAsia"/>
          <w:sz w:val="28"/>
          <w:szCs w:val="28"/>
        </w:rPr>
        <w:t>院</w:t>
      </w:r>
      <w:r w:rsidRPr="00B24F29">
        <w:rPr>
          <w:rFonts w:eastAsia="仿宋_GB2312" w:hint="eastAsia"/>
          <w:sz w:val="28"/>
          <w:szCs w:val="28"/>
        </w:rPr>
        <w:t>属</w:t>
      </w:r>
      <w:r w:rsidR="00F33601">
        <w:rPr>
          <w:rFonts w:eastAsia="仿宋_GB2312" w:hint="eastAsia"/>
          <w:sz w:val="28"/>
          <w:szCs w:val="28"/>
        </w:rPr>
        <w:t>各</w:t>
      </w:r>
      <w:r w:rsidRPr="00B24F29">
        <w:rPr>
          <w:rFonts w:eastAsia="仿宋_GB2312" w:hint="eastAsia"/>
          <w:sz w:val="28"/>
          <w:szCs w:val="28"/>
        </w:rPr>
        <w:t>单位原有制度与《指导意见》不一致的，以本《指导意见》为准。在</w:t>
      </w:r>
      <w:r>
        <w:rPr>
          <w:rFonts w:eastAsia="仿宋_GB2312" w:hint="eastAsia"/>
          <w:sz w:val="28"/>
          <w:szCs w:val="28"/>
        </w:rPr>
        <w:t>执</w:t>
      </w:r>
      <w:r w:rsidRPr="00B24F29">
        <w:rPr>
          <w:rFonts w:eastAsia="仿宋_GB2312" w:hint="eastAsia"/>
          <w:sz w:val="28"/>
          <w:szCs w:val="28"/>
        </w:rPr>
        <w:t>行过程中，</w:t>
      </w:r>
      <w:r w:rsidR="00A77EE1">
        <w:rPr>
          <w:rFonts w:eastAsia="仿宋_GB2312" w:hint="eastAsia"/>
          <w:sz w:val="28"/>
          <w:szCs w:val="28"/>
        </w:rPr>
        <w:t>涉及人事、资产、评价</w:t>
      </w:r>
      <w:proofErr w:type="gramStart"/>
      <w:r w:rsidR="00A77EE1">
        <w:rPr>
          <w:rFonts w:eastAsia="仿宋_GB2312" w:hint="eastAsia"/>
          <w:sz w:val="28"/>
          <w:szCs w:val="28"/>
        </w:rPr>
        <w:t>等需院制定</w:t>
      </w:r>
      <w:proofErr w:type="gramEnd"/>
      <w:r w:rsidR="00A77EE1">
        <w:rPr>
          <w:rFonts w:eastAsia="仿宋_GB2312" w:hint="eastAsia"/>
          <w:sz w:val="28"/>
          <w:szCs w:val="28"/>
        </w:rPr>
        <w:t>实施细则的，由院机关相关主管部门办理。院属单位要及时研究解决或向院反馈执行中</w:t>
      </w:r>
      <w:r w:rsidRPr="00B24F29">
        <w:rPr>
          <w:rFonts w:eastAsia="仿宋_GB2312" w:hint="eastAsia"/>
          <w:sz w:val="28"/>
          <w:szCs w:val="28"/>
        </w:rPr>
        <w:t>遇到的问题，中国科学院</w:t>
      </w:r>
      <w:r w:rsidR="00CD45C4">
        <w:rPr>
          <w:rFonts w:eastAsia="仿宋_GB2312" w:hint="eastAsia"/>
          <w:sz w:val="28"/>
          <w:szCs w:val="28"/>
        </w:rPr>
        <w:t>、科技部</w:t>
      </w:r>
      <w:r w:rsidRPr="00B24F29">
        <w:rPr>
          <w:rFonts w:eastAsia="仿宋_GB2312" w:hint="eastAsia"/>
          <w:sz w:val="28"/>
          <w:szCs w:val="28"/>
        </w:rPr>
        <w:t>将定期调研总结，适时对《指导意见》进行完善。</w:t>
      </w:r>
    </w:p>
    <w:sectPr w:rsidR="002B5A05" w:rsidRPr="004947FD" w:rsidSect="00FA3BB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FD"/>
    <w:rsid w:val="001F114A"/>
    <w:rsid w:val="004409A7"/>
    <w:rsid w:val="004947FD"/>
    <w:rsid w:val="0052181B"/>
    <w:rsid w:val="005F07D7"/>
    <w:rsid w:val="00605FEE"/>
    <w:rsid w:val="006375E0"/>
    <w:rsid w:val="00652FF7"/>
    <w:rsid w:val="006D3653"/>
    <w:rsid w:val="0075498F"/>
    <w:rsid w:val="008D4A2D"/>
    <w:rsid w:val="00A04A30"/>
    <w:rsid w:val="00A77EE1"/>
    <w:rsid w:val="00B86820"/>
    <w:rsid w:val="00BB18E9"/>
    <w:rsid w:val="00CA0B8A"/>
    <w:rsid w:val="00CD45C4"/>
    <w:rsid w:val="00E7191D"/>
    <w:rsid w:val="00ED4BB7"/>
    <w:rsid w:val="00F3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F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07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07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F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07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07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陈浩</cp:lastModifiedBy>
  <cp:revision>2</cp:revision>
  <cp:lastPrinted>2016-08-22T01:57:00Z</cp:lastPrinted>
  <dcterms:created xsi:type="dcterms:W3CDTF">2016-08-22T01:59:00Z</dcterms:created>
  <dcterms:modified xsi:type="dcterms:W3CDTF">2016-08-22T01:59:00Z</dcterms:modified>
</cp:coreProperties>
</file>